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77" w:rsidRPr="004C3AE5" w:rsidRDefault="00C91482" w:rsidP="004C3AE5">
      <w:pPr>
        <w:pBdr>
          <w:bottom w:val="single" w:sz="12" w:space="8" w:color="E7E7E7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5E5E5E"/>
          <w:sz w:val="36"/>
          <w:szCs w:val="36"/>
          <w:lang w:eastAsia="ru-RU"/>
        </w:rPr>
      </w:pP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fldChar w:fldCharType="begin"/>
      </w:r>
      <w:r w:rsidR="00756577"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instrText xml:space="preserve"> HYPERLINK "https://ecocompany.ru/eco-blog/novye-pravila-sozdaniya-i-uchyota-ploshhadok-dlya-sbora-tko/" </w:instrText>
      </w: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fldChar w:fldCharType="separate"/>
      </w:r>
      <w:r w:rsidR="00756577" w:rsidRPr="00756577">
        <w:rPr>
          <w:rFonts w:ascii="Roboto" w:eastAsia="Times New Roman" w:hAnsi="Roboto" w:cs="Arial"/>
          <w:b/>
          <w:bCs/>
          <w:color w:val="5E5E5E"/>
          <w:sz w:val="36"/>
          <w:szCs w:val="36"/>
          <w:bdr w:val="none" w:sz="0" w:space="0" w:color="auto" w:frame="1"/>
          <w:lang w:eastAsia="ru-RU"/>
        </w:rPr>
        <w:t>Новые правила создания и учёта площадок для сбора ТКО</w:t>
      </w:r>
      <w:r w:rsidRPr="00756577">
        <w:rPr>
          <w:rFonts w:ascii="Arial" w:eastAsia="Times New Roman" w:hAnsi="Arial" w:cs="Arial"/>
          <w:color w:val="5E5E5E"/>
          <w:sz w:val="36"/>
          <w:szCs w:val="36"/>
          <w:lang w:eastAsia="ru-RU"/>
        </w:rPr>
        <w:fldChar w:fldCharType="end"/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Правительство РФ постановлением от 31.08.2018 № 1039 утвердило </w:t>
      </w:r>
      <w:hyperlink r:id="rId5" w:tgtFrame="_blank" w:history="1">
        <w:r w:rsidRPr="00544B6F">
          <w:rPr>
            <w:rFonts w:ascii="Roboto" w:eastAsia="Times New Roman" w:hAnsi="Roboto" w:cs="Times New Roman"/>
            <w:sz w:val="24"/>
            <w:szCs w:val="24"/>
            <w:bdr w:val="none" w:sz="0" w:space="0" w:color="auto" w:frame="1"/>
            <w:lang w:eastAsia="ru-RU"/>
          </w:rPr>
          <w:t>«Правила обустройства мест (площадок) накопления ТКО и ведения их реестра»</w:t>
        </w:r>
      </w:hyperlink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Федеральный закон от 24.06.1998 № 89-ФЗ обязал органы местного самоуправления определять схему размещения мест накопления твёрдых коммунальных отходов и вести их реестр. В реестр контейнерных площадок вносятся данные о расположении мест для сбора мусора, их технических характеристиках и собственниках площадок (ч. ч. 4, 5 ст. 13.4 № 89-ФЗ).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Правила, утверждённые </w:t>
      </w:r>
      <w:hyperlink r:id="rId6" w:tgtFrame="_blank" w:history="1">
        <w:r w:rsidRPr="00544B6F">
          <w:rPr>
            <w:rFonts w:ascii="Roboto" w:eastAsia="Times New Roman" w:hAnsi="Roboto" w:cs="Times New Roman"/>
            <w:sz w:val="24"/>
            <w:szCs w:val="24"/>
            <w:bdr w:val="none" w:sz="0" w:space="0" w:color="auto" w:frame="1"/>
            <w:lang w:eastAsia="ru-RU"/>
          </w:rPr>
          <w:t>ПП РФ № 1039</w:t>
        </w:r>
      </w:hyperlink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, конкретизируют указанные нормы № 89-ФЗ и включают два важных раздела:</w:t>
      </w:r>
    </w:p>
    <w:p w:rsidR="00756577" w:rsidRPr="00544B6F" w:rsidRDefault="00756577" w:rsidP="0075657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каким образом орган МСУ согласует размещение контейнерных площадок на территории населённого пункта;</w:t>
      </w:r>
    </w:p>
    <w:p w:rsidR="00756577" w:rsidRPr="00544B6F" w:rsidRDefault="00756577" w:rsidP="00756577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как ведётся реестр созданных мест для накопления ТКО, и какая информация в него вносится.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Рассмотрим подробно каждый из этих разделов нового постановления.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Муниципалитет согласует размещение мест сбора отходов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Схема создания контейнерной площадки для сбора мусора зависит от того, кому принадлежит место, предназначенное для её размещения.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Если собственник земельного участка – муниципалитет, то орган МСУ сам создаёт на этом месте контейнерную площадку. Делается это в соответствии с правилами благоустройства территории и с требованиями Федерального закона от 30.03.1999 № 52-ФЗ «О санитарно-эпидемиологическом благополучии населения».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Иная процедура предусмотрена для случаев, когда земля под контейнерной площадкой принадлежит частному лицу или организации. Например, территория включена в состав общего имущества многоквартирного дома. В таком случае управляющая домом организация, ТСЖ, ЖСК должны обратиться в орган МСУ с письменной заявкой на создание места для сбора ТКО.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Обращение рассматривается в течение 10 дней со дня поступления в орган МСУ. Муниципалитет направляет документы на экспертизу в территориальный орган санитарно-эпидемиологического надзора. На подготовку заключения органу санэпиднадзору отведено пять календарных дней.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На основе экспертизы санэпиднадзора орган МСУ выносит решение: согласовать заявку или отказать заявителю по одной из двух причин:</w:t>
      </w:r>
    </w:p>
    <w:p w:rsidR="00756577" w:rsidRPr="00544B6F" w:rsidRDefault="00756577" w:rsidP="0075657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поданная заявка не соответствует форме, утверждённой муниципалитетом;</w:t>
      </w:r>
    </w:p>
    <w:p w:rsidR="00756577" w:rsidRPr="00544B6F" w:rsidRDefault="00756577" w:rsidP="00756577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указанное в заявке место нарушает правила благоустройства территории или нормы законодательства в сфере санитарно-эпидемиологического благополучия населения.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В случае отрицательного решения орган МСУ направляет лицу, подавшему заявку, ответ с указанием причины отказа. После устранения нарушений заявитель вправе повторно подать документы.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 МСУ ведёт реестр мест накопления коммунальных отходов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Когда решение о создании контейнерной площадки для сбора мусора принято, следующий шаг – включение сведений о ней в реестр мест накопления ТКО. Реестр – это база данных муниципального образования о размещённых на его территории мусорных площадках.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Он ведётся на бумаге и в электронном виде и должен быть в бесплатном открытом доступе для неограниченного круга лиц. Для этого база данных размещается на сайте муниципалитета.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В реестр мест для накопления ТКО по каждому объекту заносится следующая информация:</w:t>
      </w:r>
    </w:p>
    <w:p w:rsidR="00756577" w:rsidRPr="00544B6F" w:rsidRDefault="00756577" w:rsidP="00756577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Местоположение площадки.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Указываются адрес, географические координаты, схема размещения места на карте муниципалитета в масштабе 1:2000.</w:t>
      </w:r>
    </w:p>
    <w:p w:rsidR="00756577" w:rsidRPr="00544B6F" w:rsidRDefault="00756577" w:rsidP="00756577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Технические характеристики.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Фиксируются материалы покрытия, общая площадь, количество установленных контейнеров/бункеров для ТКО и их объём.</w:t>
      </w:r>
    </w:p>
    <w:p w:rsidR="00756577" w:rsidRPr="00544B6F" w:rsidRDefault="00756577" w:rsidP="00756577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Сведения о собственнике места.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Для юридического лица указываются полное наименование, регистрационный номер в ЕГРЮЛ, фактический адрес. Если земля под площадку принадлежит индивидуальному предпринимателю, то в реестр заносятся фамилия, имя и отчество собственника, регистрационный номер в ЕГРИП, место жительства согласно регистрации. О частном лице фиксируются его личные и паспортные данные, место проживания и контакты.</w:t>
      </w:r>
    </w:p>
    <w:p w:rsidR="00756577" w:rsidRDefault="00756577" w:rsidP="00756577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Источники образования ТКО, которые складируются на площадке (сведения об объектах капитального строительства).</w:t>
      </w:r>
    </w:p>
    <w:p w:rsidR="004C3AE5" w:rsidRPr="00544B6F" w:rsidRDefault="004C3AE5" w:rsidP="004C3AE5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в реестр вносятся на основе заявок собственников площадок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Муниципалитет после решения о создании на своей земле площадки для сбора мусора должен в течение трёх рабочих дней внести информацию о ней в реестр. Если территория под местом накопления ТКО – частная, то собственник подаёт в орган МСУ заявление на внесение контейнерной площадки в реестр. Заявка должна быть подана по установленной муниципальными властями форме не позднее, чем через три дня после начала использования места для сбора отходов.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Орган МСУ может ответить на заявление отказом, если оно не соответствует утверждённой форме, в нём содержится недостоверная информация или создание контейнерной площадки не было ранее согласовано. На устранение нарушений и повторное обращение за внесением сведений в реестр закон даёт 30 рабочих дней. При положительном решении данные о месте сбора ТКО вносятся в реестр в течение пяти рабочих дней.</w:t>
      </w:r>
    </w:p>
    <w:p w:rsidR="00756577" w:rsidRPr="00544B6F" w:rsidRDefault="00756577" w:rsidP="0075657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Схема взаимодействия УО и органа МСУ при обустройстве места для сбора отходов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ПП РФ № 1039 должен сделать процесс взаимодействия органов самоуправления и управляющих организаций по вопросам обустройства контейнерных площадок более урегулированным.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Схема работы УО по вопросам обустройства места для сбора ТКО, согласно ПП РФ № 1039, станет простой и полностью регламентированной: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УО подаёт в орган МСУ заявление о намерении создать площадку на территории, включённой в состав общего имущества МКД.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Муниципалитет выносит решение, посоветовавшись с санэпиднадзором.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Если размещение согласовано, УО создаёт место для сбора отходов и подаёт в орган МСУ заявку на внесение сведений о площадке в реестр.</w:t>
      </w:r>
    </w:p>
    <w:p w:rsidR="00756577" w:rsidRPr="00544B6F" w:rsidRDefault="00756577" w:rsidP="00756577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В случае отказа УО устраняет нарушения, указанные в ответе муниципалитета, и начинает процедуру снова.</w:t>
      </w:r>
    </w:p>
    <w:p w:rsidR="00756577" w:rsidRPr="00544B6F" w:rsidRDefault="00756577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>На каждый этап ПП РФ № 1039 отводит от трёх до тридцати дней. «Правила обустройства мест (площадок) накопления ТКО и ведения их реестра» вступают в силу с 1 января 2019 года.</w:t>
      </w:r>
    </w:p>
    <w:p w:rsidR="00756577" w:rsidRPr="00544B6F" w:rsidRDefault="00544B6F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44B6F">
        <w:rPr>
          <w:rFonts w:ascii="Roboto" w:eastAsia="Times New Roman" w:hAnsi="Roboto" w:cs="Times New Roman"/>
          <w:b/>
          <w:sz w:val="24"/>
          <w:szCs w:val="24"/>
          <w:lang w:eastAsia="ru-RU"/>
        </w:rPr>
        <w:t>Приложение:</w:t>
      </w:r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формы заявок для согласования</w:t>
      </w:r>
      <w:bookmarkStart w:id="0" w:name="_GoBack"/>
      <w:bookmarkEnd w:id="0"/>
      <w:r w:rsidRPr="00544B6F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включения в реестр мест (площадок) накопления твердых коммунальных отходов.</w:t>
      </w:r>
    </w:p>
    <w:p w:rsidR="006D1AF0" w:rsidRPr="00544B6F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6D1AF0" w:rsidRDefault="006D1AF0" w:rsidP="004C3AE5">
      <w:pPr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F0" w:rsidRPr="00544B6F" w:rsidRDefault="004C3AE5" w:rsidP="006D1AF0">
      <w:pPr>
        <w:autoSpaceDE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544B6F" w:rsidRPr="0054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4C3AE5" w:rsidRDefault="004C3AE5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4C3AE5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F0"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Зубрицкой</w:t>
      </w:r>
      <w:proofErr w:type="spellEnd"/>
      <w:r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6D1AF0"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1AF0"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D1AF0"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D1AF0"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физического лица, </w:t>
      </w:r>
      <w:r w:rsidR="0042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лица)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-ей) по адресу, юридический адрес.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AF0" w:rsidRPr="006D1AF0" w:rsidRDefault="006D1AF0" w:rsidP="006D1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Calibri" w:eastAsia="Times New Roman" w:hAnsi="Calibri" w:cs="Times New Roman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F0" w:rsidRPr="006D1AF0" w:rsidRDefault="006D1AF0" w:rsidP="006D1A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Прошу Вас согласовать место (площадку) накоплен</w:t>
      </w:r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твердых коммунальных отходов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</w:t>
      </w:r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1AF0" w:rsidRPr="006D1AF0" w:rsidRDefault="006D1AF0" w:rsidP="006D1AF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установки_________________________________________________________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_____________________________________________________________________</w:t>
      </w:r>
    </w:p>
    <w:p w:rsidR="006D1AF0" w:rsidRPr="006D1AF0" w:rsidRDefault="006D1AF0" w:rsidP="006D1AF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D1AF0" w:rsidRPr="006D1AF0" w:rsidRDefault="006D1AF0" w:rsidP="006D1AF0">
      <w:pPr>
        <w:spacing w:after="0" w:line="276" w:lineRule="auto"/>
        <w:ind w:left="-284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1.Схема размещения мест (площадок)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(М1:2000)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____л. в _______экз.</w:t>
      </w:r>
    </w:p>
    <w:p w:rsidR="006D1AF0" w:rsidRPr="006D1AF0" w:rsidRDefault="006D1AF0" w:rsidP="006D1AF0">
      <w:pPr>
        <w:spacing w:after="0" w:line="276" w:lineRule="auto"/>
        <w:ind w:left="-284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              "___"_______________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 г.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Подпись заявителя</w:t>
      </w:r>
    </w:p>
    <w:p w:rsidR="006D1AF0" w:rsidRPr="006D1AF0" w:rsidRDefault="006D1AF0" w:rsidP="006D1AF0">
      <w:pPr>
        <w:spacing w:before="100" w:beforeAutospacing="1" w:after="0" w:line="276" w:lineRule="auto"/>
        <w:rPr>
          <w:rFonts w:ascii="Calibri" w:eastAsia="Times New Roman" w:hAnsi="Calibri" w:cs="Times New Roman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C3AE5" w:rsidRDefault="004C3AE5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44B6F" w:rsidRPr="00544B6F" w:rsidRDefault="004C3AE5" w:rsidP="00544B6F">
      <w:pPr>
        <w:autoSpaceDE w:val="0"/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544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:rsid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4C3AE5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Зубрицкой</w:t>
      </w:r>
      <w:proofErr w:type="spellEnd"/>
      <w:r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D1AF0"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D1AF0"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Ф.И.О. юридического лица)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t>-ей) по адресу, юридический адрес.</w:t>
      </w:r>
      <w:r w:rsidRPr="006D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1AF0" w:rsidRPr="006D1AF0" w:rsidRDefault="006D1AF0" w:rsidP="006D1A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1AF0" w:rsidRPr="006D1AF0" w:rsidRDefault="006D1AF0" w:rsidP="006D1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Calibri" w:eastAsia="Times New Roman" w:hAnsi="Calibri" w:cs="Times New Roman"/>
          <w:lang w:eastAsia="ru-RU"/>
        </w:rPr>
        <w:br/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F0" w:rsidRPr="006D1AF0" w:rsidRDefault="006D1AF0" w:rsidP="006D1A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Прошу Вас включить сведения о месте (площадке) накопления твердых коммунальных отходов в реестр сведений о месте (площадке) накопления твердых коммунальных отходов </w:t>
      </w:r>
      <w:proofErr w:type="spellStart"/>
      <w:r w:rsidR="004C3A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Сообщаю следующие данные о месте (площадки) накопления твердых коммунальных отходов:</w:t>
      </w:r>
    </w:p>
    <w:p w:rsidR="006D1AF0" w:rsidRPr="006D1AF0" w:rsidRDefault="006D1AF0" w:rsidP="006D1A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нахождении мест (площадок) накопления твердых коммунальных отходов (</w:t>
      </w:r>
      <w:r w:rsidRPr="006D1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отходов.)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AF0" w:rsidRPr="006D1AF0" w:rsidRDefault="006D1AF0" w:rsidP="006D1A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технических характеристиках мест (площадок) накопления (</w:t>
      </w:r>
      <w:r w:rsidRPr="006D1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1AF0" w:rsidRPr="006D1AF0" w:rsidRDefault="006D1AF0" w:rsidP="006D1AF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собственниках мест (площадок) накопления твердых коммунальных отходов: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адрес);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физических лиц - фамилия, имя, отчество, серия, номер и дата выдачи 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D1AF0" w:rsidRPr="006D1AF0" w:rsidRDefault="006D1AF0" w:rsidP="006D1AF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 (</w:t>
      </w:r>
      <w:r w:rsidRPr="006D1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D1AF0" w:rsidRDefault="006D1AF0" w:rsidP="006D1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E5" w:rsidRDefault="004C3AE5" w:rsidP="006D1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E5" w:rsidRDefault="004C3AE5" w:rsidP="006D1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E5" w:rsidRPr="006D1AF0" w:rsidRDefault="004C3AE5" w:rsidP="006D1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D1AF0" w:rsidRPr="006D1AF0" w:rsidRDefault="006D1AF0" w:rsidP="006D1AF0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D1AF0" w:rsidRP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</w:t>
      </w:r>
      <w:proofErr w:type="gramStart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_______экз.</w:t>
      </w:r>
    </w:p>
    <w:p w:rsidR="006D1AF0" w:rsidRDefault="006D1AF0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</w:t>
      </w:r>
    </w:p>
    <w:p w:rsidR="004C3AE5" w:rsidRDefault="004C3AE5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E5" w:rsidRPr="006D1AF0" w:rsidRDefault="004C3AE5" w:rsidP="006D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AE5" w:rsidRPr="006D1AF0" w:rsidRDefault="004C3AE5" w:rsidP="004C3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              "___"_______________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201__ г.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D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Подпись заявителя</w:t>
      </w:r>
    </w:p>
    <w:p w:rsidR="006D1AF0" w:rsidRPr="006D1AF0" w:rsidRDefault="006D1AF0" w:rsidP="006D1AF0">
      <w:pPr>
        <w:spacing w:before="100" w:beforeAutospacing="1" w:after="0" w:line="276" w:lineRule="auto"/>
        <w:rPr>
          <w:rFonts w:ascii="Calibri" w:eastAsia="Times New Roman" w:hAnsi="Calibri" w:cs="Times New Roman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6D1AF0" w:rsidRDefault="006D1AF0" w:rsidP="006D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D1AF0" w:rsidRPr="00756577" w:rsidRDefault="006D1AF0" w:rsidP="00756577">
      <w:pPr>
        <w:shd w:val="clear" w:color="auto" w:fill="FFFFFF"/>
        <w:spacing w:before="150" w:after="150" w:line="300" w:lineRule="atLeast"/>
        <w:textAlignment w:val="baseline"/>
        <w:rPr>
          <w:rFonts w:ascii="Roboto" w:eastAsia="Times New Roman" w:hAnsi="Roboto" w:cs="Times New Roman"/>
          <w:color w:val="5E5E5E"/>
          <w:sz w:val="24"/>
          <w:szCs w:val="24"/>
          <w:lang w:eastAsia="ru-RU"/>
        </w:rPr>
      </w:pPr>
    </w:p>
    <w:p w:rsidR="0056208F" w:rsidRDefault="00426255"/>
    <w:sectPr w:rsidR="0056208F" w:rsidSect="004C3A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2BA"/>
    <w:multiLevelType w:val="multilevel"/>
    <w:tmpl w:val="ABF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D62739"/>
    <w:multiLevelType w:val="multilevel"/>
    <w:tmpl w:val="D57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B6E90"/>
    <w:multiLevelType w:val="hybridMultilevel"/>
    <w:tmpl w:val="A31A9792"/>
    <w:lvl w:ilvl="0" w:tplc="5232C3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6744"/>
    <w:multiLevelType w:val="multilevel"/>
    <w:tmpl w:val="CEF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E0522"/>
    <w:multiLevelType w:val="multilevel"/>
    <w:tmpl w:val="48A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8E0FF3"/>
    <w:multiLevelType w:val="multilevel"/>
    <w:tmpl w:val="1148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8251C2"/>
    <w:multiLevelType w:val="multilevel"/>
    <w:tmpl w:val="AD0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A915C1"/>
    <w:multiLevelType w:val="multilevel"/>
    <w:tmpl w:val="937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48C"/>
    <w:rsid w:val="00400CD5"/>
    <w:rsid w:val="00413616"/>
    <w:rsid w:val="00426255"/>
    <w:rsid w:val="004C3AE5"/>
    <w:rsid w:val="00544B6F"/>
    <w:rsid w:val="006D1AF0"/>
    <w:rsid w:val="00756577"/>
    <w:rsid w:val="00A60E01"/>
    <w:rsid w:val="00AB1415"/>
    <w:rsid w:val="00AC548C"/>
    <w:rsid w:val="00C9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809040006?index=0&amp;rangeSize=1" TargetMode="External"/><Relationship Id="rId5" Type="http://schemas.openxmlformats.org/officeDocument/2006/relationships/hyperlink" Target="http://publication.pravo.gov.ru/Document/View/0001201809040006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Гущерева ОА</dc:creator>
  <cp:lastModifiedBy>Ольга</cp:lastModifiedBy>
  <cp:revision>2</cp:revision>
  <cp:lastPrinted>2018-12-28T11:49:00Z</cp:lastPrinted>
  <dcterms:created xsi:type="dcterms:W3CDTF">2018-12-28T12:06:00Z</dcterms:created>
  <dcterms:modified xsi:type="dcterms:W3CDTF">2018-12-28T12:06:00Z</dcterms:modified>
</cp:coreProperties>
</file>